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/>
          <w:b/>
          <w:bCs/>
          <w:kern w:val="0"/>
          <w:sz w:val="48"/>
          <w:szCs w:val="48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</w:rPr>
        <w:t>谈判承诺书（最终报价）</w:t>
      </w:r>
    </w:p>
    <w:p>
      <w:pPr>
        <w:widowControl/>
        <w:spacing w:line="384" w:lineRule="auto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cs="宋体"/>
          <w:kern w:val="0"/>
          <w:sz w:val="24"/>
          <w:szCs w:val="24"/>
          <w:highlight w:val="none"/>
        </w:rPr>
        <w:t>项目编号：</w:t>
      </w:r>
      <w:r>
        <w:rPr>
          <w:kern w:val="0"/>
          <w:sz w:val="24"/>
          <w:szCs w:val="24"/>
          <w:highlight w:val="none"/>
        </w:rPr>
        <w:t> </w:t>
      </w:r>
      <w:r>
        <w:rPr>
          <w:rFonts w:hint="eastAsia"/>
          <w:kern w:val="0"/>
          <w:sz w:val="24"/>
          <w:szCs w:val="24"/>
          <w:highlight w:val="none"/>
          <w:lang w:val="en-US" w:eastAsia="zh-CN"/>
        </w:rPr>
        <w:t>QZ</w:t>
      </w:r>
      <w:r>
        <w:rPr>
          <w:rFonts w:hint="default"/>
          <w:kern w:val="0"/>
          <w:sz w:val="24"/>
          <w:szCs w:val="24"/>
          <w:highlight w:val="none"/>
          <w:lang w:val="en"/>
        </w:rPr>
        <w:t>HJGZC-202300</w:t>
      </w:r>
      <w:r>
        <w:rPr>
          <w:rFonts w:hint="eastAsia"/>
          <w:kern w:val="0"/>
          <w:sz w:val="24"/>
          <w:szCs w:val="24"/>
          <w:highlight w:val="none"/>
          <w:lang w:val="en-US" w:eastAsia="zh-CN"/>
        </w:rPr>
        <w:t>2</w:t>
      </w:r>
    </w:p>
    <w:p>
      <w:pPr>
        <w:widowControl/>
        <w:spacing w:line="384" w:lineRule="auto"/>
        <w:ind w:left="1200" w:hanging="1200" w:hangingChars="500"/>
        <w:jc w:val="left"/>
        <w:rPr>
          <w:rFonts w:hint="eastAsia" w:ascii="宋体"/>
          <w:sz w:val="24"/>
          <w:szCs w:val="24"/>
          <w:highlight w:val="none"/>
        </w:rPr>
      </w:pPr>
      <w:r>
        <w:rPr>
          <w:rFonts w:hint="eastAsia" w:cs="宋体"/>
          <w:kern w:val="0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泉州海外交通史博物馆伊斯兰馆一楼公共卫生间改造项目</w:t>
      </w:r>
    </w:p>
    <w:p>
      <w:pPr>
        <w:widowControl/>
        <w:spacing w:line="384" w:lineRule="auto"/>
        <w:jc w:val="left"/>
        <w:rPr>
          <w:kern w:val="0"/>
          <w:sz w:val="24"/>
          <w:szCs w:val="24"/>
          <w:highlight w:val="none"/>
        </w:rPr>
      </w:pPr>
      <w:r>
        <w:rPr>
          <w:rFonts w:hint="eastAsia" w:cs="宋体"/>
          <w:kern w:val="0"/>
          <w:sz w:val="24"/>
          <w:szCs w:val="24"/>
          <w:highlight w:val="none"/>
        </w:rPr>
        <w:t>开标时间：</w:t>
      </w:r>
      <w:r>
        <w:rPr>
          <w:rFonts w:hint="eastAsia" w:cs="宋体"/>
          <w:kern w:val="0"/>
          <w:sz w:val="24"/>
          <w:szCs w:val="24"/>
          <w:highlight w:val="none"/>
          <w:lang w:val="en-US" w:eastAsia="zh-CN"/>
        </w:rPr>
        <w:t>2023年12月1日上午9：30</w:t>
      </w:r>
      <w:r>
        <w:rPr>
          <w:kern w:val="0"/>
          <w:sz w:val="24"/>
          <w:szCs w:val="24"/>
          <w:highlight w:val="none"/>
        </w:rPr>
        <w:t xml:space="preserve">                      </w:t>
      </w:r>
    </w:p>
    <w:p>
      <w:pPr>
        <w:widowControl/>
        <w:spacing w:line="384" w:lineRule="auto"/>
        <w:jc w:val="left"/>
        <w:rPr>
          <w:rFonts w:hint="eastAsia"/>
          <w:sz w:val="24"/>
          <w:szCs w:val="24"/>
          <w:highlight w:val="none"/>
        </w:rPr>
      </w:pPr>
      <w:r>
        <w:rPr>
          <w:rFonts w:hint="eastAsia" w:cs="宋体"/>
          <w:kern w:val="0"/>
          <w:sz w:val="24"/>
          <w:szCs w:val="24"/>
          <w:highlight w:val="none"/>
        </w:rPr>
        <w:t>开标地点：</w:t>
      </w:r>
      <w:r>
        <w:rPr>
          <w:rFonts w:hint="eastAsia" w:cs="宋体"/>
          <w:sz w:val="24"/>
          <w:szCs w:val="24"/>
          <w:highlight w:val="none"/>
          <w:lang w:eastAsia="zh-CN"/>
        </w:rPr>
        <w:t>泉州市丰泽区东湖街</w:t>
      </w:r>
      <w:r>
        <w:rPr>
          <w:rFonts w:hint="eastAsia" w:cs="宋体"/>
          <w:sz w:val="24"/>
          <w:szCs w:val="24"/>
          <w:highlight w:val="none"/>
          <w:lang w:val="en-US" w:eastAsia="zh-CN"/>
        </w:rPr>
        <w:t>425号，泉州海交馆</w:t>
      </w:r>
    </w:p>
    <w:p>
      <w:pPr>
        <w:rPr>
          <w:rFonts w:hint="eastAsia" w:ascii="宋体" w:eastAsia="宋体"/>
          <w:b/>
          <w:bCs/>
          <w:color w:val="000000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>致：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lang w:eastAsia="zh-CN"/>
        </w:rPr>
        <w:t>福建省泉州海外交通史博物馆</w:t>
      </w:r>
    </w:p>
    <w:p>
      <w:pPr>
        <w:spacing w:line="48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经过谈判，我公司郑重承诺如下：</w:t>
      </w:r>
    </w:p>
    <w:tbl>
      <w:tblPr>
        <w:tblStyle w:val="5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7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最终谈判报价为人民币</w:t>
            </w:r>
          </w:p>
        </w:tc>
        <w:tc>
          <w:tcPr>
            <w:tcW w:w="7714" w:type="dxa"/>
            <w:noWrap w:val="0"/>
            <w:vAlign w:val="center"/>
          </w:tcPr>
          <w:p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pStyle w:val="2"/>
              <w:ind w:firstLine="640"/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小写：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其它优惠条款</w:t>
            </w:r>
          </w:p>
        </w:tc>
        <w:tc>
          <w:tcPr>
            <w:tcW w:w="771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9619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注：</w:t>
            </w:r>
          </w:p>
          <w:p>
            <w:pPr>
              <w:ind w:firstLine="420" w:firstLineChars="200"/>
            </w:pPr>
            <w:r>
              <w:t>1</w:t>
            </w:r>
            <w:r>
              <w:rPr>
                <w:rFonts w:hint="eastAsia"/>
              </w:rPr>
              <w:t>、最终谈判报价应包含本项目所涉及的有关费用进行报价，包括：人员工资、社保、医保、货物、工具、物料、耗品、劳保福利、人身意外伤害保险、法定税费及符合本项目要求产生的不可预见的费用。</w:t>
            </w:r>
          </w:p>
          <w:p>
            <w:pPr>
              <w:ind w:firstLine="420" w:firstLineChars="200"/>
            </w:pPr>
            <w:r>
              <w:t>2</w:t>
            </w:r>
            <w:r>
              <w:rPr>
                <w:rFonts w:hint="eastAsia"/>
              </w:rPr>
              <w:t>、按采购项目的技术要求及需求，谈判供应商根据项目特点和自身条件确定谈判总报价。总报价为整个项目的总报价，如有漏项，视同已包含在其它项目中，总报价和单价不做调整。</w:t>
            </w:r>
          </w:p>
          <w:p>
            <w:pPr>
              <w:pStyle w:val="4"/>
              <w:ind w:firstLine="420" w:firstLineChars="200"/>
            </w:pPr>
            <w:r>
              <w:rPr>
                <w:rFonts w:hint="eastAsia"/>
                <w:szCs w:val="24"/>
              </w:rPr>
              <w:t>3、“大写金额”指“投标报价”应用“壹、贰、叁、肆、伍、陆、柒、捌、玖、拾、佰、仟、万、亿、元、角、分、零”等进行填写。</w:t>
            </w:r>
          </w:p>
        </w:tc>
      </w:tr>
    </w:tbl>
    <w:p>
      <w:pPr>
        <w:tabs>
          <w:tab w:val="left" w:pos="5485"/>
        </w:tabs>
        <w:rPr>
          <w:rFonts w:ascii="宋体" w:hAnsi="宋体" w:cs="宋体"/>
          <w:sz w:val="28"/>
          <w:szCs w:val="28"/>
        </w:rPr>
      </w:pPr>
    </w:p>
    <w:p>
      <w:pPr>
        <w:tabs>
          <w:tab w:val="left" w:pos="5485"/>
        </w:tabs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供应商全称：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</w:t>
      </w:r>
      <w:bookmarkStart w:id="0" w:name="_GoBack"/>
      <w:bookmarkEnd w:id="0"/>
    </w:p>
    <w:p>
      <w:pPr>
        <w:tabs>
          <w:tab w:val="left" w:pos="5485"/>
        </w:tabs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供应商代表签名：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</w:t>
      </w:r>
    </w:p>
    <w:p>
      <w:pPr>
        <w:tabs>
          <w:tab w:val="left" w:pos="5485"/>
        </w:tabs>
        <w:jc w:val="right"/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5693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4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2023-11-27T03:38:03Z</dcterms:created>
  <dc:creator>HINOOR</dc:creator>
  <cp:lastModifiedBy>HINOOR</cp:lastModifiedBy>
  <dcterms:modified xsi:type="dcterms:W3CDTF">2023-11-27T03:38:07Z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D12A343C124447339D6CD1C946696258_12</vt:lpwstr>
  </property>
</Properties>
</file>